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97A76" w14:textId="188402C1" w:rsidR="00562687" w:rsidRDefault="00562687" w:rsidP="00BD4FD0">
      <w:pPr>
        <w:rPr>
          <w:rFonts w:ascii="Arial" w:hAnsi="Arial" w:cs="Arial"/>
          <w:b/>
          <w:bCs/>
          <w:sz w:val="24"/>
          <w:szCs w:val="24"/>
        </w:rPr>
      </w:pPr>
      <w:r>
        <w:rPr>
          <w:noProof/>
          <w:lang w:eastAsia="nl-NL"/>
        </w:rPr>
        <w:drawing>
          <wp:inline distT="0" distB="0" distL="0" distR="0" wp14:anchorId="699D8EAA" wp14:editId="5C76F595">
            <wp:extent cx="2164080" cy="807720"/>
            <wp:effectExtent l="0" t="0" r="7620"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4080" cy="807720"/>
                    </a:xfrm>
                    <a:prstGeom prst="rect">
                      <a:avLst/>
                    </a:prstGeom>
                    <a:noFill/>
                    <a:ln>
                      <a:noFill/>
                    </a:ln>
                  </pic:spPr>
                </pic:pic>
              </a:graphicData>
            </a:graphic>
          </wp:inline>
        </w:drawing>
      </w:r>
      <w:r w:rsidR="00062061">
        <w:rPr>
          <w:rFonts w:ascii="Arial" w:hAnsi="Arial" w:cs="Arial"/>
          <w:b/>
          <w:bCs/>
          <w:sz w:val="24"/>
          <w:szCs w:val="24"/>
        </w:rPr>
        <w:t xml:space="preserve">                                                 </w:t>
      </w:r>
      <w:r w:rsidR="00D16D35">
        <w:rPr>
          <w:rFonts w:ascii="Arial" w:hAnsi="Arial" w:cs="Arial"/>
          <w:b/>
          <w:bCs/>
          <w:sz w:val="24"/>
          <w:szCs w:val="24"/>
        </w:rPr>
        <w:t xml:space="preserve"> </w:t>
      </w:r>
      <w:r w:rsidR="00062061">
        <w:rPr>
          <w:noProof/>
          <w:lang w:eastAsia="nl-NL"/>
        </w:rPr>
        <w:drawing>
          <wp:inline distT="0" distB="0" distL="0" distR="0" wp14:anchorId="31A1DE55" wp14:editId="2902AB7F">
            <wp:extent cx="1239975" cy="806449"/>
            <wp:effectExtent l="0" t="0" r="0" b="0"/>
            <wp:docPr id="2" name="Afbeelding 2" descr="Afbeelding met tekening&#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GEN-kl.png"/>
                    <pic:cNvPicPr/>
                  </pic:nvPicPr>
                  <pic:blipFill>
                    <a:blip r:embed="rId8">
                      <a:extLst>
                        <a:ext uri="{28A0092B-C50C-407E-A947-70E740481C1C}">
                          <a14:useLocalDpi xmlns:a14="http://schemas.microsoft.com/office/drawing/2010/main" val="0"/>
                        </a:ext>
                      </a:extLst>
                    </a:blip>
                    <a:stretch>
                      <a:fillRect/>
                    </a:stretch>
                  </pic:blipFill>
                  <pic:spPr>
                    <a:xfrm>
                      <a:off x="0" y="0"/>
                      <a:ext cx="1266490" cy="823694"/>
                    </a:xfrm>
                    <a:prstGeom prst="rect">
                      <a:avLst/>
                    </a:prstGeom>
                  </pic:spPr>
                </pic:pic>
              </a:graphicData>
            </a:graphic>
          </wp:inline>
        </w:drawing>
      </w:r>
    </w:p>
    <w:p w14:paraId="31CBF9CD" w14:textId="77777777" w:rsidR="00562687" w:rsidRDefault="00562687" w:rsidP="00BD4FD0">
      <w:pPr>
        <w:rPr>
          <w:rFonts w:ascii="Arial" w:hAnsi="Arial" w:cs="Arial"/>
          <w:b/>
          <w:bCs/>
          <w:sz w:val="24"/>
          <w:szCs w:val="24"/>
        </w:rPr>
      </w:pPr>
    </w:p>
    <w:p w14:paraId="793B0DC1" w14:textId="77777777" w:rsidR="00264DD5" w:rsidRDefault="00264DD5" w:rsidP="00BD4FD0">
      <w:pPr>
        <w:rPr>
          <w:rFonts w:ascii="Arial" w:hAnsi="Arial" w:cs="Arial"/>
          <w:b/>
          <w:bCs/>
          <w:sz w:val="24"/>
          <w:szCs w:val="24"/>
        </w:rPr>
      </w:pPr>
    </w:p>
    <w:p w14:paraId="776B30B8" w14:textId="77777777" w:rsidR="00666C1C" w:rsidRPr="00666C1C" w:rsidRDefault="00666C1C" w:rsidP="00666C1C">
      <w:pPr>
        <w:rPr>
          <w:rFonts w:ascii="Arial" w:hAnsi="Arial" w:cs="Arial"/>
          <w:b/>
          <w:bCs/>
          <w:sz w:val="24"/>
          <w:szCs w:val="24"/>
        </w:rPr>
      </w:pPr>
    </w:p>
    <w:p w14:paraId="6638F5DB" w14:textId="77777777" w:rsidR="00666C1C" w:rsidRPr="00666C1C" w:rsidRDefault="00666C1C" w:rsidP="00666C1C">
      <w:pPr>
        <w:rPr>
          <w:rFonts w:ascii="Arial" w:hAnsi="Arial" w:cs="Arial"/>
          <w:b/>
          <w:bCs/>
          <w:sz w:val="24"/>
          <w:szCs w:val="24"/>
        </w:rPr>
      </w:pPr>
      <w:r w:rsidRPr="00666C1C">
        <w:rPr>
          <w:rFonts w:ascii="Arial" w:hAnsi="Arial" w:cs="Arial"/>
          <w:b/>
          <w:bCs/>
          <w:sz w:val="24"/>
          <w:szCs w:val="24"/>
        </w:rPr>
        <w:t>BCT versterkt Mid-Office oplossing met overname procesmanagementtool ‘iGEN’</w:t>
      </w:r>
    </w:p>
    <w:p w14:paraId="323CCBDE" w14:textId="77777777" w:rsidR="00666C1C" w:rsidRPr="00666C1C" w:rsidRDefault="00666C1C" w:rsidP="00666C1C">
      <w:pPr>
        <w:rPr>
          <w:rFonts w:ascii="Arial" w:hAnsi="Arial" w:cs="Arial"/>
          <w:b/>
          <w:bCs/>
          <w:sz w:val="24"/>
          <w:szCs w:val="24"/>
        </w:rPr>
      </w:pPr>
    </w:p>
    <w:p w14:paraId="29EAED49" w14:textId="01BEB840" w:rsidR="00BF7AF1" w:rsidRPr="00666C1C" w:rsidRDefault="009315F0" w:rsidP="00666C1C">
      <w:pPr>
        <w:rPr>
          <w:rFonts w:ascii="Arial" w:hAnsi="Arial" w:cs="Arial"/>
          <w:bCs/>
          <w:i/>
          <w:sz w:val="24"/>
          <w:szCs w:val="24"/>
        </w:rPr>
      </w:pPr>
      <w:r>
        <w:rPr>
          <w:rFonts w:ascii="Arial" w:hAnsi="Arial" w:cs="Arial"/>
          <w:bCs/>
          <w:i/>
          <w:sz w:val="24"/>
          <w:szCs w:val="24"/>
        </w:rPr>
        <w:t>Nieuwe impulsen voor zaakgericht werken</w:t>
      </w:r>
    </w:p>
    <w:p w14:paraId="0151DEC2" w14:textId="77777777" w:rsidR="00666C1C" w:rsidRDefault="00666C1C" w:rsidP="00443A52">
      <w:pPr>
        <w:rPr>
          <w:rFonts w:ascii="Arial" w:hAnsi="Arial" w:cs="Arial"/>
          <w:i/>
          <w:sz w:val="24"/>
          <w:szCs w:val="24"/>
        </w:rPr>
      </w:pPr>
    </w:p>
    <w:p w14:paraId="14656D6B" w14:textId="17B924D4" w:rsidR="00BD3537" w:rsidRPr="00BD3537" w:rsidRDefault="00264DD5" w:rsidP="00BD3537">
      <w:r>
        <w:rPr>
          <w:rFonts w:ascii="Arial" w:hAnsi="Arial" w:cs="Arial"/>
          <w:i/>
          <w:sz w:val="24"/>
          <w:szCs w:val="24"/>
        </w:rPr>
        <w:t xml:space="preserve">Sittard, </w:t>
      </w:r>
      <w:r w:rsidR="00A3247B">
        <w:rPr>
          <w:rFonts w:ascii="Arial" w:hAnsi="Arial" w:cs="Arial"/>
          <w:i/>
          <w:sz w:val="24"/>
          <w:szCs w:val="24"/>
        </w:rPr>
        <w:t xml:space="preserve">20 </w:t>
      </w:r>
      <w:r w:rsidR="001F0FA1">
        <w:rPr>
          <w:rFonts w:ascii="Arial" w:hAnsi="Arial" w:cs="Arial"/>
          <w:i/>
          <w:sz w:val="24"/>
          <w:szCs w:val="24"/>
        </w:rPr>
        <w:t>april</w:t>
      </w:r>
      <w:r w:rsidR="009E321D">
        <w:rPr>
          <w:rFonts w:ascii="Arial" w:hAnsi="Arial" w:cs="Arial"/>
          <w:i/>
          <w:sz w:val="24"/>
          <w:szCs w:val="24"/>
        </w:rPr>
        <w:t xml:space="preserve"> </w:t>
      </w:r>
      <w:r w:rsidR="00E833F4">
        <w:rPr>
          <w:rFonts w:ascii="Arial" w:hAnsi="Arial" w:cs="Arial"/>
          <w:i/>
          <w:sz w:val="24"/>
          <w:szCs w:val="24"/>
        </w:rPr>
        <w:t xml:space="preserve">2020 </w:t>
      </w:r>
      <w:r>
        <w:rPr>
          <w:rFonts w:ascii="Arial" w:hAnsi="Arial" w:cs="Arial"/>
          <w:sz w:val="24"/>
          <w:szCs w:val="24"/>
        </w:rPr>
        <w:t>–</w:t>
      </w:r>
      <w:r w:rsidR="00443A52">
        <w:rPr>
          <w:rFonts w:ascii="Arial" w:hAnsi="Arial" w:cs="Arial"/>
          <w:sz w:val="24"/>
          <w:szCs w:val="24"/>
        </w:rPr>
        <w:t xml:space="preserve"> </w:t>
      </w:r>
      <w:hyperlink r:id="rId9" w:history="1">
        <w:r w:rsidR="00BD3537" w:rsidRPr="00BD3537">
          <w:rPr>
            <w:rStyle w:val="Hyperlink"/>
            <w:rFonts w:ascii="Arial" w:hAnsi="Arial" w:cs="Arial"/>
            <w:sz w:val="24"/>
          </w:rPr>
          <w:t>BCT</w:t>
        </w:r>
      </w:hyperlink>
      <w:r w:rsidR="00BD3537" w:rsidRPr="00BD3537">
        <w:rPr>
          <w:rFonts w:ascii="Arial" w:hAnsi="Arial" w:cs="Arial"/>
          <w:sz w:val="24"/>
        </w:rPr>
        <w:t xml:space="preserve">, specialist in Enterprise Information Management, neemt de </w:t>
      </w:r>
      <w:hyperlink r:id="rId10" w:history="1">
        <w:proofErr w:type="spellStart"/>
        <w:r w:rsidR="00BD3537" w:rsidRPr="00BD3537">
          <w:rPr>
            <w:rStyle w:val="Hyperlink"/>
            <w:rFonts w:ascii="Arial" w:hAnsi="Arial" w:cs="Arial"/>
            <w:sz w:val="24"/>
          </w:rPr>
          <w:t>iGEN</w:t>
        </w:r>
        <w:proofErr w:type="spellEnd"/>
      </w:hyperlink>
      <w:bookmarkStart w:id="0" w:name="_GoBack"/>
      <w:bookmarkEnd w:id="0"/>
      <w:r w:rsidR="00BD3537" w:rsidRPr="00BD3537">
        <w:rPr>
          <w:rFonts w:ascii="Arial" w:hAnsi="Arial" w:cs="Arial"/>
          <w:sz w:val="24"/>
        </w:rPr>
        <w:t xml:space="preserve"> procesmanagementtool over van a3o, bureau voor advies en ondersteuning gericht op organisatieontwikkeling in de publieke sector. </w:t>
      </w:r>
      <w:proofErr w:type="spellStart"/>
      <w:r w:rsidR="00BD3537" w:rsidRPr="00BD3537">
        <w:rPr>
          <w:rFonts w:ascii="Arial" w:hAnsi="Arial" w:cs="Arial"/>
          <w:sz w:val="24"/>
        </w:rPr>
        <w:t>iGEN</w:t>
      </w:r>
      <w:proofErr w:type="spellEnd"/>
      <w:r w:rsidR="00BD3537" w:rsidRPr="00BD3537">
        <w:rPr>
          <w:rFonts w:ascii="Arial" w:hAnsi="Arial" w:cs="Arial"/>
          <w:sz w:val="24"/>
        </w:rPr>
        <w:t xml:space="preserve"> beschrijft een reeks standaardprocessen voor Vlaamse gemeenten en is nu al een essentieel onderdeel van het Corsa </w:t>
      </w:r>
      <w:proofErr w:type="spellStart"/>
      <w:r w:rsidR="00BD3537" w:rsidRPr="00BD3537">
        <w:rPr>
          <w:rFonts w:ascii="Arial" w:hAnsi="Arial" w:cs="Arial"/>
          <w:sz w:val="24"/>
        </w:rPr>
        <w:t>Mid</w:t>
      </w:r>
      <w:proofErr w:type="spellEnd"/>
      <w:r w:rsidR="00BD3537" w:rsidRPr="00BD3537">
        <w:rPr>
          <w:rFonts w:ascii="Arial" w:hAnsi="Arial" w:cs="Arial"/>
          <w:sz w:val="24"/>
        </w:rPr>
        <w:t xml:space="preserve">-Office van BCT. Met deze overname is BCT in staat de verdere ontwikkeling van </w:t>
      </w:r>
      <w:proofErr w:type="spellStart"/>
      <w:r w:rsidR="00BD3537" w:rsidRPr="00BD3537">
        <w:rPr>
          <w:rFonts w:ascii="Arial" w:hAnsi="Arial" w:cs="Arial"/>
          <w:sz w:val="24"/>
        </w:rPr>
        <w:t>iGEN</w:t>
      </w:r>
      <w:proofErr w:type="spellEnd"/>
      <w:r w:rsidR="00BD3537" w:rsidRPr="00BD3537">
        <w:rPr>
          <w:rFonts w:ascii="Arial" w:hAnsi="Arial" w:cs="Arial"/>
          <w:sz w:val="24"/>
        </w:rPr>
        <w:t xml:space="preserve"> en de integratie met het </w:t>
      </w:r>
      <w:proofErr w:type="spellStart"/>
      <w:r w:rsidR="00BD3537" w:rsidRPr="00BD3537">
        <w:rPr>
          <w:rFonts w:ascii="Arial" w:hAnsi="Arial" w:cs="Arial"/>
          <w:sz w:val="24"/>
        </w:rPr>
        <w:t>Mid</w:t>
      </w:r>
      <w:proofErr w:type="spellEnd"/>
      <w:r w:rsidR="00BD3537" w:rsidRPr="00BD3537">
        <w:rPr>
          <w:rFonts w:ascii="Arial" w:hAnsi="Arial" w:cs="Arial"/>
          <w:sz w:val="24"/>
        </w:rPr>
        <w:t>-Office te versnellen.</w:t>
      </w:r>
    </w:p>
    <w:p w14:paraId="1223623D" w14:textId="77777777" w:rsidR="00BD3537" w:rsidRPr="00BD3537" w:rsidRDefault="00BD3537" w:rsidP="00BD3537">
      <w:pPr>
        <w:rPr>
          <w:rFonts w:ascii="Arial" w:hAnsi="Arial" w:cs="Arial"/>
          <w:sz w:val="24"/>
        </w:rPr>
      </w:pPr>
    </w:p>
    <w:p w14:paraId="727C72C2" w14:textId="77777777" w:rsidR="00BD3537" w:rsidRPr="00BD3537" w:rsidRDefault="00BD3537" w:rsidP="00BD3537">
      <w:pPr>
        <w:rPr>
          <w:rFonts w:ascii="Arial" w:hAnsi="Arial" w:cs="Arial"/>
          <w:sz w:val="24"/>
        </w:rPr>
      </w:pPr>
      <w:r w:rsidRPr="00BD3537">
        <w:rPr>
          <w:rFonts w:ascii="Arial" w:hAnsi="Arial" w:cs="Arial"/>
          <w:sz w:val="24"/>
        </w:rPr>
        <w:t xml:space="preserve">Corsa </w:t>
      </w:r>
      <w:proofErr w:type="spellStart"/>
      <w:r w:rsidRPr="00BD3537">
        <w:rPr>
          <w:rFonts w:ascii="Arial" w:hAnsi="Arial" w:cs="Arial"/>
          <w:sz w:val="24"/>
        </w:rPr>
        <w:t>Mid</w:t>
      </w:r>
      <w:proofErr w:type="spellEnd"/>
      <w:r w:rsidRPr="00BD3537">
        <w:rPr>
          <w:rFonts w:ascii="Arial" w:hAnsi="Arial" w:cs="Arial"/>
          <w:sz w:val="24"/>
        </w:rPr>
        <w:t xml:space="preserve">-Office voor Vlaamse gemeenten is door BCT ontwikkeld om de dienstverlening van deze lokale overheden optimaal te ondersteunen. Het zorgt voor een voorspelbare, beheersbare en digitale dienstverlening, geheel volgens heersende wet- en regelgeving. Daarmee zijn overheidsorganisaties in staat transacties met elkaar, burgers en bedrijven naadloos en digitaal te laten verlopen. In deze </w:t>
      </w:r>
      <w:proofErr w:type="spellStart"/>
      <w:r w:rsidRPr="00BD3537">
        <w:rPr>
          <w:rFonts w:ascii="Arial" w:hAnsi="Arial" w:cs="Arial"/>
          <w:sz w:val="24"/>
        </w:rPr>
        <w:t>Mid</w:t>
      </w:r>
      <w:proofErr w:type="spellEnd"/>
      <w:r w:rsidRPr="00BD3537">
        <w:rPr>
          <w:rFonts w:ascii="Arial" w:hAnsi="Arial" w:cs="Arial"/>
          <w:sz w:val="24"/>
        </w:rPr>
        <w:t>-Office oplossing komen digitaal en zaakgericht werken samen.</w:t>
      </w:r>
    </w:p>
    <w:p w14:paraId="2B4B69F3" w14:textId="77777777" w:rsidR="00BD3537" w:rsidRPr="00BD3537" w:rsidRDefault="00BD3537" w:rsidP="00BD3537">
      <w:pPr>
        <w:rPr>
          <w:rFonts w:ascii="Arial" w:hAnsi="Arial" w:cs="Arial"/>
          <w:sz w:val="24"/>
        </w:rPr>
      </w:pPr>
    </w:p>
    <w:p w14:paraId="072C514B" w14:textId="77777777" w:rsidR="00BD3537" w:rsidRPr="00BD3537" w:rsidRDefault="00BD3537" w:rsidP="00BD3537">
      <w:pPr>
        <w:rPr>
          <w:rFonts w:ascii="Arial" w:hAnsi="Arial" w:cs="Arial"/>
          <w:b/>
          <w:sz w:val="24"/>
        </w:rPr>
      </w:pPr>
      <w:r w:rsidRPr="00BD3537">
        <w:rPr>
          <w:rFonts w:ascii="Arial" w:hAnsi="Arial" w:cs="Arial"/>
          <w:b/>
          <w:sz w:val="24"/>
        </w:rPr>
        <w:t>Digitale dienstverlening</w:t>
      </w:r>
    </w:p>
    <w:p w14:paraId="4A375EB2" w14:textId="77777777" w:rsidR="00BD3537" w:rsidRPr="00BD3537" w:rsidRDefault="00BD3537" w:rsidP="00BD3537">
      <w:pPr>
        <w:rPr>
          <w:rFonts w:ascii="Arial" w:hAnsi="Arial" w:cs="Arial"/>
          <w:sz w:val="24"/>
        </w:rPr>
      </w:pPr>
      <w:r w:rsidRPr="00BD3537">
        <w:rPr>
          <w:rFonts w:ascii="Arial" w:hAnsi="Arial" w:cs="Arial"/>
          <w:sz w:val="24"/>
        </w:rPr>
        <w:t xml:space="preserve">Binnen zaakgericht werken speelt de procesmanagementsoftware </w:t>
      </w:r>
      <w:proofErr w:type="spellStart"/>
      <w:r w:rsidRPr="00BD3537">
        <w:rPr>
          <w:rFonts w:ascii="Arial" w:hAnsi="Arial" w:cs="Arial"/>
          <w:sz w:val="24"/>
        </w:rPr>
        <w:t>iGEN</w:t>
      </w:r>
      <w:proofErr w:type="spellEnd"/>
      <w:r w:rsidRPr="00BD3537">
        <w:rPr>
          <w:rFonts w:ascii="Arial" w:hAnsi="Arial" w:cs="Arial"/>
          <w:sz w:val="24"/>
        </w:rPr>
        <w:t xml:space="preserve"> een belangrijke rol. De generieke processen die zaakgericht werken aansturen, worden meegeleverd door </w:t>
      </w:r>
      <w:proofErr w:type="spellStart"/>
      <w:r w:rsidRPr="00BD3537">
        <w:rPr>
          <w:rFonts w:ascii="Arial" w:hAnsi="Arial" w:cs="Arial"/>
          <w:sz w:val="24"/>
        </w:rPr>
        <w:t>iGEN</w:t>
      </w:r>
      <w:proofErr w:type="spellEnd"/>
      <w:r w:rsidRPr="00BD3537">
        <w:rPr>
          <w:rFonts w:ascii="Arial" w:hAnsi="Arial" w:cs="Arial"/>
          <w:sz w:val="24"/>
        </w:rPr>
        <w:t>, waardoor medewerkers beschikken over een standaard geautomatiseerde procesgang. Dit komt de efficiency van de organisatie ten goede en geeft een impuls aan de digitale dienstverlening van gemeenten. Een vijftiental Vlaamse overheden werkt inmiddels naar volle tevredenheid op deze manier.</w:t>
      </w:r>
    </w:p>
    <w:p w14:paraId="4938B233" w14:textId="77777777" w:rsidR="00BD3537" w:rsidRPr="00BD3537" w:rsidRDefault="00BD3537" w:rsidP="00BD3537">
      <w:pPr>
        <w:rPr>
          <w:rFonts w:ascii="Arial" w:hAnsi="Arial" w:cs="Arial"/>
          <w:b/>
          <w:sz w:val="24"/>
        </w:rPr>
      </w:pPr>
    </w:p>
    <w:p w14:paraId="1F1918B5" w14:textId="77777777" w:rsidR="00BD3537" w:rsidRPr="00BD3537" w:rsidRDefault="00BD3537" w:rsidP="00BD3537">
      <w:pPr>
        <w:rPr>
          <w:rFonts w:ascii="Arial" w:hAnsi="Arial" w:cs="Arial"/>
          <w:b/>
          <w:sz w:val="24"/>
        </w:rPr>
      </w:pPr>
      <w:proofErr w:type="spellStart"/>
      <w:r w:rsidRPr="00BD3537">
        <w:rPr>
          <w:rFonts w:ascii="Arial" w:hAnsi="Arial" w:cs="Arial"/>
          <w:b/>
          <w:sz w:val="24"/>
        </w:rPr>
        <w:t>Doorontwikkelen</w:t>
      </w:r>
      <w:proofErr w:type="spellEnd"/>
    </w:p>
    <w:p w14:paraId="20D5AADA" w14:textId="77777777" w:rsidR="00BD3537" w:rsidRPr="00BD3537" w:rsidRDefault="00BD3537" w:rsidP="00BD3537">
      <w:pPr>
        <w:rPr>
          <w:rFonts w:ascii="Arial" w:hAnsi="Arial" w:cs="Arial"/>
          <w:sz w:val="24"/>
        </w:rPr>
      </w:pPr>
      <w:r w:rsidRPr="00BD3537">
        <w:rPr>
          <w:rFonts w:ascii="Arial" w:hAnsi="Arial" w:cs="Arial"/>
          <w:sz w:val="24"/>
        </w:rPr>
        <w:t xml:space="preserve">Om </w:t>
      </w:r>
      <w:proofErr w:type="spellStart"/>
      <w:r w:rsidRPr="00BD3537">
        <w:rPr>
          <w:rFonts w:ascii="Arial" w:hAnsi="Arial" w:cs="Arial"/>
          <w:sz w:val="24"/>
        </w:rPr>
        <w:t>iGEN</w:t>
      </w:r>
      <w:proofErr w:type="spellEnd"/>
      <w:r w:rsidRPr="00BD3537">
        <w:rPr>
          <w:rFonts w:ascii="Arial" w:hAnsi="Arial" w:cs="Arial"/>
          <w:sz w:val="24"/>
        </w:rPr>
        <w:t xml:space="preserve"> nog sterker te verankeren binnen Corsa </w:t>
      </w:r>
      <w:proofErr w:type="spellStart"/>
      <w:r w:rsidRPr="00BD3537">
        <w:rPr>
          <w:rFonts w:ascii="Arial" w:hAnsi="Arial" w:cs="Arial"/>
          <w:sz w:val="24"/>
        </w:rPr>
        <w:t>Mid</w:t>
      </w:r>
      <w:proofErr w:type="spellEnd"/>
      <w:r w:rsidRPr="00BD3537">
        <w:rPr>
          <w:rFonts w:ascii="Arial" w:hAnsi="Arial" w:cs="Arial"/>
          <w:sz w:val="24"/>
        </w:rPr>
        <w:t xml:space="preserve">-Office neemt BCT nu de applicatie </w:t>
      </w:r>
      <w:proofErr w:type="spellStart"/>
      <w:r w:rsidRPr="00BD3537">
        <w:rPr>
          <w:rFonts w:ascii="Arial" w:hAnsi="Arial" w:cs="Arial"/>
          <w:sz w:val="24"/>
        </w:rPr>
        <w:t>iGEN</w:t>
      </w:r>
      <w:proofErr w:type="spellEnd"/>
      <w:r w:rsidRPr="00BD3537">
        <w:rPr>
          <w:rFonts w:ascii="Arial" w:hAnsi="Arial" w:cs="Arial"/>
          <w:sz w:val="24"/>
        </w:rPr>
        <w:t xml:space="preserve"> over van a3o. Ontwikkelingen staan immers niet stil, dus is het zaak </w:t>
      </w:r>
      <w:proofErr w:type="spellStart"/>
      <w:r w:rsidRPr="00BD3537">
        <w:rPr>
          <w:rFonts w:ascii="Arial" w:hAnsi="Arial" w:cs="Arial"/>
          <w:sz w:val="24"/>
        </w:rPr>
        <w:t>iGEN</w:t>
      </w:r>
      <w:proofErr w:type="spellEnd"/>
      <w:r w:rsidRPr="00BD3537">
        <w:rPr>
          <w:rFonts w:ascii="Arial" w:hAnsi="Arial" w:cs="Arial"/>
          <w:sz w:val="24"/>
        </w:rPr>
        <w:t xml:space="preserve"> te blijven afstemmen op de veranderende behoeften van de markt. Klanten worden nadrukkelijk betrokken bij de doorontwikkeling van Corsa </w:t>
      </w:r>
      <w:proofErr w:type="spellStart"/>
      <w:r w:rsidRPr="00BD3537">
        <w:rPr>
          <w:rFonts w:ascii="Arial" w:hAnsi="Arial" w:cs="Arial"/>
          <w:sz w:val="24"/>
        </w:rPr>
        <w:t>Mid</w:t>
      </w:r>
      <w:proofErr w:type="spellEnd"/>
      <w:r w:rsidRPr="00BD3537">
        <w:rPr>
          <w:rFonts w:ascii="Arial" w:hAnsi="Arial" w:cs="Arial"/>
          <w:sz w:val="24"/>
        </w:rPr>
        <w:t>-Office. Ook de ondersteuning van de eindgebruikers verloopt vanaf nu via de servicedesk van BCT.</w:t>
      </w:r>
    </w:p>
    <w:p w14:paraId="40083188" w14:textId="77777777" w:rsidR="00BD3537" w:rsidRPr="00BD3537" w:rsidRDefault="00BD3537" w:rsidP="00BD3537">
      <w:pPr>
        <w:rPr>
          <w:rFonts w:ascii="Arial" w:hAnsi="Arial" w:cs="Arial"/>
          <w:sz w:val="24"/>
        </w:rPr>
      </w:pPr>
    </w:p>
    <w:p w14:paraId="1560FB10" w14:textId="77777777" w:rsidR="00BD3537" w:rsidRPr="00BD3537" w:rsidRDefault="00BD3537" w:rsidP="00BD3537">
      <w:pPr>
        <w:rPr>
          <w:rFonts w:ascii="Arial" w:hAnsi="Arial" w:cs="Arial"/>
          <w:b/>
          <w:sz w:val="24"/>
        </w:rPr>
      </w:pPr>
      <w:r w:rsidRPr="00BD3537">
        <w:rPr>
          <w:rFonts w:ascii="Arial" w:hAnsi="Arial" w:cs="Arial"/>
          <w:b/>
          <w:sz w:val="24"/>
        </w:rPr>
        <w:t>Sterkere integratie</w:t>
      </w:r>
    </w:p>
    <w:p w14:paraId="448C4152" w14:textId="77777777" w:rsidR="00BD3537" w:rsidRPr="00BD3537" w:rsidRDefault="00BD3537" w:rsidP="00BD3537">
      <w:pPr>
        <w:rPr>
          <w:rFonts w:ascii="Arial" w:hAnsi="Arial" w:cs="Arial"/>
          <w:sz w:val="24"/>
        </w:rPr>
      </w:pPr>
      <w:r w:rsidRPr="00BD3537">
        <w:rPr>
          <w:rFonts w:ascii="Arial" w:hAnsi="Arial" w:cs="Arial"/>
          <w:sz w:val="24"/>
        </w:rPr>
        <w:t xml:space="preserve">Bart </w:t>
      </w:r>
      <w:proofErr w:type="spellStart"/>
      <w:r w:rsidRPr="00BD3537">
        <w:rPr>
          <w:rFonts w:ascii="Arial" w:hAnsi="Arial" w:cs="Arial"/>
          <w:sz w:val="24"/>
        </w:rPr>
        <w:t>Kaesemans</w:t>
      </w:r>
      <w:proofErr w:type="spellEnd"/>
      <w:r w:rsidRPr="00BD3537">
        <w:rPr>
          <w:rFonts w:ascii="Arial" w:hAnsi="Arial" w:cs="Arial"/>
          <w:sz w:val="24"/>
        </w:rPr>
        <w:t xml:space="preserve">, zaakvoerder a3o: “Door het eerdere strategische partnerschap met BCT, kreeg de </w:t>
      </w:r>
      <w:proofErr w:type="spellStart"/>
      <w:r w:rsidRPr="00BD3537">
        <w:rPr>
          <w:rFonts w:ascii="Arial" w:hAnsi="Arial" w:cs="Arial"/>
          <w:sz w:val="24"/>
        </w:rPr>
        <w:t>iGEN</w:t>
      </w:r>
      <w:proofErr w:type="spellEnd"/>
      <w:r w:rsidRPr="00BD3537">
        <w:rPr>
          <w:rFonts w:ascii="Arial" w:hAnsi="Arial" w:cs="Arial"/>
          <w:sz w:val="24"/>
        </w:rPr>
        <w:t xml:space="preserve">-tool zo'n boost dat het voor a3o steeds moeilijker te bolwerken was om de gewenste klantenservice te leveren. Uiteindelijk is software niet de kern van onze dienstverlening. Ik ben dan ook zeer blij dat BCT de </w:t>
      </w:r>
      <w:proofErr w:type="spellStart"/>
      <w:r w:rsidRPr="00BD3537">
        <w:rPr>
          <w:rFonts w:ascii="Arial" w:hAnsi="Arial" w:cs="Arial"/>
          <w:sz w:val="24"/>
        </w:rPr>
        <w:t>iGEN</w:t>
      </w:r>
      <w:proofErr w:type="spellEnd"/>
      <w:r w:rsidRPr="00BD3537">
        <w:rPr>
          <w:rFonts w:ascii="Arial" w:hAnsi="Arial" w:cs="Arial"/>
          <w:sz w:val="24"/>
        </w:rPr>
        <w:t xml:space="preserve">-tool heeft overgenomen. BCT biedt alle garanties op het vlak van doorontwikkeling en klantenservice. </w:t>
      </w:r>
      <w:proofErr w:type="spellStart"/>
      <w:r w:rsidRPr="00BD3537">
        <w:rPr>
          <w:rFonts w:ascii="Arial" w:hAnsi="Arial" w:cs="Arial"/>
          <w:sz w:val="24"/>
        </w:rPr>
        <w:t>iGEN</w:t>
      </w:r>
      <w:proofErr w:type="spellEnd"/>
      <w:r w:rsidRPr="00BD3537">
        <w:rPr>
          <w:rFonts w:ascii="Arial" w:hAnsi="Arial" w:cs="Arial"/>
          <w:sz w:val="24"/>
        </w:rPr>
        <w:t xml:space="preserve"> is bij BCT in goede handen. De nog sterkere integratie met Corsa maakt dit een ijzersterk product. Bovendien is in de overname ook een verdere samenwerking in ontwikkeling meegenomen. Zo blijft a3o wel betrokken bij </w:t>
      </w:r>
      <w:proofErr w:type="spellStart"/>
      <w:r w:rsidRPr="00BD3537">
        <w:rPr>
          <w:rFonts w:ascii="Arial" w:hAnsi="Arial" w:cs="Arial"/>
          <w:sz w:val="24"/>
        </w:rPr>
        <w:t>iGEN</w:t>
      </w:r>
      <w:proofErr w:type="spellEnd"/>
      <w:r w:rsidRPr="00BD3537">
        <w:rPr>
          <w:rFonts w:ascii="Arial" w:hAnsi="Arial" w:cs="Arial"/>
          <w:sz w:val="24"/>
        </w:rPr>
        <w:t>.”</w:t>
      </w:r>
    </w:p>
    <w:p w14:paraId="53B2BC95" w14:textId="77777777" w:rsidR="00BD3537" w:rsidRPr="00BD3537" w:rsidRDefault="00BD3537" w:rsidP="00BD3537">
      <w:pPr>
        <w:rPr>
          <w:rFonts w:ascii="Arial" w:hAnsi="Arial" w:cs="Arial"/>
          <w:sz w:val="24"/>
        </w:rPr>
      </w:pPr>
    </w:p>
    <w:p w14:paraId="0AF97926" w14:textId="77777777" w:rsidR="00BD3537" w:rsidRPr="00BD3537" w:rsidRDefault="00BD3537" w:rsidP="00BD3537">
      <w:pPr>
        <w:rPr>
          <w:rFonts w:ascii="Arial" w:hAnsi="Arial" w:cs="Arial"/>
          <w:b/>
          <w:sz w:val="24"/>
        </w:rPr>
      </w:pPr>
      <w:r w:rsidRPr="00BD3537">
        <w:rPr>
          <w:rFonts w:ascii="Arial" w:hAnsi="Arial" w:cs="Arial"/>
          <w:b/>
          <w:sz w:val="24"/>
        </w:rPr>
        <w:t>Digitale transitie</w:t>
      </w:r>
    </w:p>
    <w:p w14:paraId="484C791D" w14:textId="11894089" w:rsidR="00562687" w:rsidRPr="00BD3537" w:rsidRDefault="00BD3537" w:rsidP="00BD4FD0">
      <w:pPr>
        <w:rPr>
          <w:rFonts w:ascii="Arial" w:hAnsi="Arial" w:cs="Arial"/>
          <w:bCs/>
          <w:sz w:val="28"/>
          <w:szCs w:val="24"/>
          <w:lang w:eastAsia="nl-NL"/>
        </w:rPr>
      </w:pPr>
      <w:r w:rsidRPr="00BD3537">
        <w:rPr>
          <w:rFonts w:ascii="Arial" w:hAnsi="Arial" w:cs="Arial"/>
          <w:sz w:val="24"/>
        </w:rPr>
        <w:t xml:space="preserve">Ruud </w:t>
      </w:r>
      <w:proofErr w:type="spellStart"/>
      <w:r w:rsidRPr="00BD3537">
        <w:rPr>
          <w:rFonts w:ascii="Arial" w:hAnsi="Arial" w:cs="Arial"/>
          <w:sz w:val="24"/>
        </w:rPr>
        <w:t>Storcken</w:t>
      </w:r>
      <w:proofErr w:type="spellEnd"/>
      <w:r w:rsidRPr="00BD3537">
        <w:rPr>
          <w:rFonts w:ascii="Arial" w:hAnsi="Arial" w:cs="Arial"/>
          <w:sz w:val="24"/>
        </w:rPr>
        <w:t xml:space="preserve">, Business Unit Manager bij BCT: “Ik ben trots op de adoptie van het </w:t>
      </w:r>
      <w:proofErr w:type="spellStart"/>
      <w:r w:rsidRPr="00BD3537">
        <w:rPr>
          <w:rFonts w:ascii="Arial" w:hAnsi="Arial" w:cs="Arial"/>
          <w:sz w:val="24"/>
        </w:rPr>
        <w:t>iGEN</w:t>
      </w:r>
      <w:proofErr w:type="spellEnd"/>
      <w:r w:rsidRPr="00BD3537">
        <w:rPr>
          <w:rFonts w:ascii="Arial" w:hAnsi="Arial" w:cs="Arial"/>
          <w:sz w:val="24"/>
        </w:rPr>
        <w:t xml:space="preserve"> product binnen onze suite. De intensieve samenwerking tussen BCT en a3o heeft geresulteerd in een continuering van het product </w:t>
      </w:r>
      <w:proofErr w:type="spellStart"/>
      <w:r w:rsidRPr="00BD3537">
        <w:rPr>
          <w:rFonts w:ascii="Arial" w:hAnsi="Arial" w:cs="Arial"/>
          <w:sz w:val="24"/>
        </w:rPr>
        <w:t>iGEN</w:t>
      </w:r>
      <w:proofErr w:type="spellEnd"/>
      <w:r w:rsidRPr="00BD3537">
        <w:rPr>
          <w:rFonts w:ascii="Arial" w:hAnsi="Arial" w:cs="Arial"/>
          <w:sz w:val="24"/>
        </w:rPr>
        <w:t xml:space="preserve">. Doorontwikkeling, beheer en verrijking van het product zijn daarmee geborgd. Ook de inzet van Bart </w:t>
      </w:r>
      <w:proofErr w:type="spellStart"/>
      <w:r w:rsidRPr="00BD3537">
        <w:rPr>
          <w:rFonts w:ascii="Arial" w:hAnsi="Arial" w:cs="Arial"/>
          <w:sz w:val="24"/>
        </w:rPr>
        <w:t>Kaesemans</w:t>
      </w:r>
      <w:proofErr w:type="spellEnd"/>
      <w:r w:rsidRPr="00BD3537">
        <w:rPr>
          <w:rFonts w:ascii="Arial" w:hAnsi="Arial" w:cs="Arial"/>
          <w:sz w:val="24"/>
        </w:rPr>
        <w:t xml:space="preserve"> is voor de komende periode onderdeel van deze overname. Wij kunnen onze bestaande, maar ook zeker nieuwe klanten voorzien van een </w:t>
      </w:r>
      <w:proofErr w:type="spellStart"/>
      <w:r w:rsidRPr="00BD3537">
        <w:rPr>
          <w:rFonts w:ascii="Arial" w:hAnsi="Arial" w:cs="Arial"/>
          <w:sz w:val="24"/>
        </w:rPr>
        <w:t>tooling</w:t>
      </w:r>
      <w:proofErr w:type="spellEnd"/>
      <w:r w:rsidRPr="00BD3537">
        <w:rPr>
          <w:rFonts w:ascii="Arial" w:hAnsi="Arial" w:cs="Arial"/>
          <w:sz w:val="24"/>
        </w:rPr>
        <w:t xml:space="preserve"> die de digitale transitie vereenvoudigt.”</w:t>
      </w:r>
    </w:p>
    <w:p w14:paraId="38CF3B75" w14:textId="77777777" w:rsidR="00626A26" w:rsidRPr="007E46F7" w:rsidRDefault="00626A26" w:rsidP="00626A26">
      <w:pPr>
        <w:rPr>
          <w:rFonts w:ascii="Arial" w:hAnsi="Arial" w:cs="Arial"/>
          <w:bCs/>
          <w:sz w:val="20"/>
          <w:szCs w:val="24"/>
          <w:lang w:eastAsia="nl-NL"/>
        </w:rPr>
      </w:pPr>
      <w:r w:rsidRPr="007E46F7">
        <w:rPr>
          <w:rFonts w:ascii="Arial" w:hAnsi="Arial" w:cs="Arial"/>
          <w:bCs/>
          <w:sz w:val="20"/>
          <w:szCs w:val="24"/>
          <w:lang w:eastAsia="nl-NL"/>
        </w:rPr>
        <w:t>----</w:t>
      </w:r>
    </w:p>
    <w:p w14:paraId="0128BCE4" w14:textId="77777777" w:rsidR="00626A26" w:rsidRPr="007E46F7" w:rsidRDefault="00626A26" w:rsidP="00626A26">
      <w:pPr>
        <w:rPr>
          <w:rFonts w:ascii="Arial" w:hAnsi="Arial" w:cs="Arial"/>
          <w:bCs/>
          <w:sz w:val="20"/>
          <w:szCs w:val="24"/>
          <w:lang w:eastAsia="nl-NL"/>
        </w:rPr>
      </w:pPr>
      <w:r w:rsidRPr="007E46F7">
        <w:rPr>
          <w:rFonts w:ascii="Arial" w:hAnsi="Arial" w:cs="Arial"/>
          <w:b/>
          <w:bCs/>
          <w:sz w:val="20"/>
          <w:szCs w:val="24"/>
          <w:lang w:eastAsia="nl-NL"/>
        </w:rPr>
        <w:t>Over BCT</w:t>
      </w:r>
      <w:r w:rsidRPr="007E46F7">
        <w:rPr>
          <w:rFonts w:ascii="Arial" w:hAnsi="Arial" w:cs="Arial"/>
          <w:bCs/>
          <w:sz w:val="20"/>
          <w:szCs w:val="24"/>
          <w:lang w:eastAsia="nl-NL"/>
        </w:rPr>
        <w:br/>
        <w:t xml:space="preserve">BCT is ervan overtuigd dat grip op informatie bijdraagt aan een veilige, kansrijke en duurzame wereld. Met een team van ruim </w:t>
      </w:r>
      <w:r w:rsidR="00E14D03" w:rsidRPr="007E46F7">
        <w:rPr>
          <w:rFonts w:ascii="Arial" w:hAnsi="Arial" w:cs="Arial"/>
          <w:bCs/>
          <w:sz w:val="20"/>
          <w:szCs w:val="24"/>
          <w:lang w:eastAsia="nl-NL"/>
        </w:rPr>
        <w:t>1</w:t>
      </w:r>
      <w:r w:rsidR="00E14D03">
        <w:rPr>
          <w:rFonts w:ascii="Arial" w:hAnsi="Arial" w:cs="Arial"/>
          <w:bCs/>
          <w:sz w:val="20"/>
          <w:szCs w:val="24"/>
          <w:lang w:eastAsia="nl-NL"/>
        </w:rPr>
        <w:t>4</w:t>
      </w:r>
      <w:r w:rsidR="00E14D03" w:rsidRPr="007E46F7">
        <w:rPr>
          <w:rFonts w:ascii="Arial" w:hAnsi="Arial" w:cs="Arial"/>
          <w:bCs/>
          <w:sz w:val="20"/>
          <w:szCs w:val="24"/>
          <w:lang w:eastAsia="nl-NL"/>
        </w:rPr>
        <w:t xml:space="preserve">0 </w:t>
      </w:r>
      <w:r w:rsidRPr="007E46F7">
        <w:rPr>
          <w:rFonts w:ascii="Arial" w:hAnsi="Arial" w:cs="Arial"/>
          <w:bCs/>
          <w:sz w:val="20"/>
          <w:szCs w:val="24"/>
          <w:lang w:eastAsia="nl-NL"/>
        </w:rPr>
        <w:t xml:space="preserve">getalenteerde medewerkers optimaliseert BCT informatiemanagement bij organisaties aan de hand van het BCT Transitiemodel. Daarmee geeft BCT organisaties in vier overzichtelijke stappen een handvat in de groei naar een </w:t>
      </w:r>
      <w:proofErr w:type="spellStart"/>
      <w:r w:rsidRPr="007E46F7">
        <w:rPr>
          <w:rFonts w:ascii="Arial" w:hAnsi="Arial" w:cs="Arial"/>
          <w:bCs/>
          <w:sz w:val="20"/>
          <w:szCs w:val="24"/>
          <w:lang w:eastAsia="nl-NL"/>
        </w:rPr>
        <w:t>kennisgedreven</w:t>
      </w:r>
      <w:proofErr w:type="spellEnd"/>
      <w:r w:rsidRPr="007E46F7">
        <w:rPr>
          <w:rFonts w:ascii="Arial" w:hAnsi="Arial" w:cs="Arial"/>
          <w:bCs/>
          <w:sz w:val="20"/>
          <w:szCs w:val="24"/>
          <w:lang w:eastAsia="nl-NL"/>
        </w:rPr>
        <w:t xml:space="preserve"> organisatie om zo het maximale uit informatie te halen. Met haar blik gericht op de toekomst, maar met oog voor het huidige ambitie- en volwassenheidsniveau van organisaties, ontketent BCT een evolutie of een revolutie op het gebied van </w:t>
      </w:r>
      <w:proofErr w:type="spellStart"/>
      <w:r w:rsidRPr="007E46F7">
        <w:rPr>
          <w:rFonts w:ascii="Arial" w:hAnsi="Arial" w:cs="Arial"/>
          <w:bCs/>
          <w:sz w:val="20"/>
          <w:szCs w:val="24"/>
          <w:lang w:eastAsia="nl-NL"/>
        </w:rPr>
        <w:t>waardecreatie</w:t>
      </w:r>
      <w:proofErr w:type="spellEnd"/>
      <w:r w:rsidRPr="007E46F7">
        <w:rPr>
          <w:rFonts w:ascii="Arial" w:hAnsi="Arial" w:cs="Arial"/>
          <w:bCs/>
          <w:sz w:val="20"/>
          <w:szCs w:val="24"/>
          <w:lang w:eastAsia="nl-NL"/>
        </w:rPr>
        <w:t xml:space="preserve">. De specialist in informatiemanagement is een aanjager van innovatie en helpt organisaties hun bestaansrecht te borgen. Hiervoor zet BCT hoogwaardige Enterprise Information Managementtechnologie in waarmee dagelijks meer dan 150.000 eindgebruikers werken. Sinds de start ruim 30 jaar geleden, heeft BCT een klantportfolio opgebouwd van meer dan 800 organisaties in overheid, </w:t>
      </w:r>
      <w:proofErr w:type="spellStart"/>
      <w:r w:rsidRPr="007E46F7">
        <w:rPr>
          <w:rFonts w:ascii="Arial" w:hAnsi="Arial" w:cs="Arial"/>
          <w:bCs/>
          <w:sz w:val="20"/>
          <w:szCs w:val="24"/>
          <w:lang w:eastAsia="nl-NL"/>
        </w:rPr>
        <w:t>semi-overheid</w:t>
      </w:r>
      <w:proofErr w:type="spellEnd"/>
      <w:r w:rsidRPr="007E46F7">
        <w:rPr>
          <w:rFonts w:ascii="Arial" w:hAnsi="Arial" w:cs="Arial"/>
          <w:bCs/>
          <w:sz w:val="20"/>
          <w:szCs w:val="24"/>
          <w:lang w:eastAsia="nl-NL"/>
        </w:rPr>
        <w:t xml:space="preserve"> en het bedrijfsleven. Meer informatie is te vinden op </w:t>
      </w:r>
      <w:hyperlink r:id="rId11" w:history="1">
        <w:r w:rsidRPr="007E46F7">
          <w:rPr>
            <w:rStyle w:val="Hyperlink"/>
            <w:rFonts w:ascii="Arial" w:hAnsi="Arial" w:cs="Arial"/>
            <w:bCs/>
            <w:sz w:val="20"/>
            <w:szCs w:val="24"/>
            <w:lang w:eastAsia="nl-NL"/>
          </w:rPr>
          <w:t>https://www.bctsoftware.com/nl</w:t>
        </w:r>
      </w:hyperlink>
      <w:r w:rsidRPr="007E46F7">
        <w:rPr>
          <w:rFonts w:ascii="Arial" w:hAnsi="Arial" w:cs="Arial"/>
          <w:bCs/>
          <w:sz w:val="20"/>
          <w:szCs w:val="24"/>
          <w:lang w:eastAsia="nl-NL"/>
        </w:rPr>
        <w:t xml:space="preserve">. </w:t>
      </w:r>
    </w:p>
    <w:p w14:paraId="12E331F3" w14:textId="77777777" w:rsidR="00626A26" w:rsidRPr="007E46F7" w:rsidRDefault="00626A26" w:rsidP="00626A26">
      <w:pPr>
        <w:rPr>
          <w:rFonts w:ascii="Arial" w:hAnsi="Arial" w:cs="Arial"/>
          <w:bCs/>
          <w:sz w:val="20"/>
          <w:szCs w:val="24"/>
          <w:lang w:eastAsia="nl-NL"/>
        </w:rPr>
      </w:pPr>
    </w:p>
    <w:p w14:paraId="30FFF6D2" w14:textId="5B73682C" w:rsidR="00354765" w:rsidRDefault="00354765" w:rsidP="00354765">
      <w:pPr>
        <w:rPr>
          <w:rFonts w:ascii="Arial" w:hAnsi="Arial" w:cs="Arial"/>
          <w:b/>
          <w:sz w:val="20"/>
          <w:szCs w:val="24"/>
        </w:rPr>
      </w:pPr>
      <w:r w:rsidRPr="009E2C61">
        <w:rPr>
          <w:rFonts w:ascii="Arial" w:hAnsi="Arial" w:cs="Arial"/>
          <w:b/>
          <w:sz w:val="20"/>
          <w:szCs w:val="24"/>
        </w:rPr>
        <w:t xml:space="preserve">Over </w:t>
      </w:r>
      <w:r w:rsidR="006D31B2">
        <w:rPr>
          <w:rFonts w:ascii="Arial" w:hAnsi="Arial" w:cs="Arial"/>
          <w:b/>
          <w:sz w:val="20"/>
          <w:szCs w:val="24"/>
        </w:rPr>
        <w:t>a3o</w:t>
      </w:r>
    </w:p>
    <w:p w14:paraId="757058EA" w14:textId="411DD4EE" w:rsidR="006D31B2" w:rsidRDefault="006D31B2" w:rsidP="00354765">
      <w:pPr>
        <w:rPr>
          <w:rFonts w:ascii="Arial" w:hAnsi="Arial" w:cs="Arial"/>
          <w:sz w:val="20"/>
          <w:szCs w:val="24"/>
        </w:rPr>
      </w:pPr>
      <w:r w:rsidRPr="006D31B2">
        <w:rPr>
          <w:rFonts w:ascii="Arial" w:hAnsi="Arial" w:cs="Arial"/>
          <w:sz w:val="20"/>
          <w:szCs w:val="24"/>
        </w:rPr>
        <w:t xml:space="preserve">a3o is een bureau voor advies, ondersteuning en opleiding inzake </w:t>
      </w:r>
      <w:proofErr w:type="spellStart"/>
      <w:r w:rsidRPr="006D31B2">
        <w:rPr>
          <w:rFonts w:ascii="Arial" w:hAnsi="Arial" w:cs="Arial"/>
          <w:sz w:val="20"/>
          <w:szCs w:val="24"/>
        </w:rPr>
        <w:t>organisatie-ontwikkeling</w:t>
      </w:r>
      <w:proofErr w:type="spellEnd"/>
      <w:r w:rsidRPr="006D31B2">
        <w:rPr>
          <w:rFonts w:ascii="Arial" w:hAnsi="Arial" w:cs="Arial"/>
          <w:sz w:val="20"/>
          <w:szCs w:val="24"/>
        </w:rPr>
        <w:t>. De aangeboden dienstverlening is specifiek gericht op openbare besturen en non-profitorganisaties.</w:t>
      </w:r>
    </w:p>
    <w:p w14:paraId="28D7B99B" w14:textId="77777777" w:rsidR="00A0643D" w:rsidRDefault="00A0643D" w:rsidP="006D31B2">
      <w:pPr>
        <w:rPr>
          <w:rFonts w:ascii="Arial" w:hAnsi="Arial" w:cs="Arial"/>
          <w:b/>
          <w:sz w:val="20"/>
          <w:szCs w:val="24"/>
        </w:rPr>
      </w:pPr>
    </w:p>
    <w:p w14:paraId="5645821A" w14:textId="4BCA3ECA" w:rsidR="006D31B2" w:rsidRDefault="006D31B2" w:rsidP="006D31B2">
      <w:pPr>
        <w:rPr>
          <w:rFonts w:ascii="Arial" w:hAnsi="Arial" w:cs="Arial"/>
          <w:b/>
          <w:sz w:val="20"/>
          <w:szCs w:val="24"/>
        </w:rPr>
      </w:pPr>
      <w:r w:rsidRPr="009E2C61">
        <w:rPr>
          <w:rFonts w:ascii="Arial" w:hAnsi="Arial" w:cs="Arial"/>
          <w:b/>
          <w:sz w:val="20"/>
          <w:szCs w:val="24"/>
        </w:rPr>
        <w:t xml:space="preserve">Over </w:t>
      </w:r>
      <w:r>
        <w:rPr>
          <w:rFonts w:ascii="Arial" w:hAnsi="Arial" w:cs="Arial"/>
          <w:b/>
          <w:sz w:val="20"/>
          <w:szCs w:val="24"/>
        </w:rPr>
        <w:t>iGEN</w:t>
      </w:r>
    </w:p>
    <w:p w14:paraId="5339C648" w14:textId="50E3F7F4" w:rsidR="006D31B2" w:rsidRPr="006D31B2" w:rsidRDefault="006D31B2" w:rsidP="006D31B2">
      <w:pPr>
        <w:rPr>
          <w:rFonts w:ascii="Arial" w:hAnsi="Arial" w:cs="Arial"/>
          <w:sz w:val="20"/>
          <w:szCs w:val="24"/>
        </w:rPr>
      </w:pPr>
      <w:r w:rsidRPr="006D31B2">
        <w:rPr>
          <w:rFonts w:ascii="Arial" w:hAnsi="Arial" w:cs="Arial"/>
          <w:sz w:val="20"/>
          <w:szCs w:val="24"/>
        </w:rPr>
        <w:t>iGEN is een specifiek door en voor de Vlaamse gemeentemarkt ontwikkelde methodiek en softwaretool voor procesmanagement.</w:t>
      </w:r>
    </w:p>
    <w:p w14:paraId="3BCF587D" w14:textId="6CC5A2CF" w:rsidR="006D31B2" w:rsidRDefault="006D31B2" w:rsidP="00354765">
      <w:pPr>
        <w:rPr>
          <w:rFonts w:ascii="Arial" w:hAnsi="Arial" w:cs="Arial"/>
          <w:sz w:val="20"/>
          <w:szCs w:val="24"/>
        </w:rPr>
      </w:pPr>
      <w:r>
        <w:rPr>
          <w:rFonts w:ascii="Arial" w:hAnsi="Arial" w:cs="Arial"/>
          <w:sz w:val="20"/>
          <w:szCs w:val="24"/>
        </w:rPr>
        <w:t>Meer informatie is te vinden op</w:t>
      </w:r>
      <w:r w:rsidR="00A0643D">
        <w:rPr>
          <w:rFonts w:ascii="Arial" w:hAnsi="Arial" w:cs="Arial"/>
          <w:sz w:val="20"/>
          <w:szCs w:val="24"/>
        </w:rPr>
        <w:t xml:space="preserve"> </w:t>
      </w:r>
      <w:hyperlink r:id="rId12" w:history="1">
        <w:r w:rsidR="00A0643D" w:rsidRPr="00A0643D">
          <w:rPr>
            <w:rStyle w:val="Hyperlink"/>
            <w:rFonts w:ascii="Arial" w:hAnsi="Arial" w:cs="Arial"/>
            <w:sz w:val="20"/>
            <w:szCs w:val="24"/>
          </w:rPr>
          <w:t xml:space="preserve">igen.be </w:t>
        </w:r>
      </w:hyperlink>
    </w:p>
    <w:p w14:paraId="06152FF5" w14:textId="77777777" w:rsidR="00354765" w:rsidRDefault="00354765" w:rsidP="00626A26">
      <w:pPr>
        <w:rPr>
          <w:rFonts w:ascii="Arial" w:hAnsi="Arial" w:cs="Arial"/>
          <w:b/>
          <w:bCs/>
          <w:sz w:val="20"/>
          <w:szCs w:val="24"/>
          <w:lang w:eastAsia="nl-NL"/>
        </w:rPr>
      </w:pPr>
    </w:p>
    <w:p w14:paraId="75DD8831" w14:textId="220D0E48" w:rsidR="00354765" w:rsidRDefault="00607578" w:rsidP="00626A26">
      <w:pPr>
        <w:rPr>
          <w:rFonts w:ascii="Arial" w:hAnsi="Arial" w:cs="Arial"/>
          <w:b/>
          <w:bCs/>
          <w:sz w:val="20"/>
          <w:szCs w:val="24"/>
          <w:lang w:eastAsia="nl-NL"/>
        </w:rPr>
      </w:pPr>
      <w:r>
        <w:rPr>
          <w:rFonts w:ascii="Arial" w:hAnsi="Arial" w:cs="Arial"/>
          <w:b/>
          <w:bCs/>
          <w:sz w:val="20"/>
          <w:szCs w:val="24"/>
          <w:lang w:eastAsia="nl-NL"/>
        </w:rPr>
        <w:t>-----</w:t>
      </w:r>
    </w:p>
    <w:p w14:paraId="4EBEB6DC" w14:textId="77777777" w:rsidR="00626A26" w:rsidRPr="009E2C61" w:rsidRDefault="00626A26" w:rsidP="00626A26">
      <w:pPr>
        <w:rPr>
          <w:rFonts w:ascii="Arial" w:hAnsi="Arial" w:cs="Arial"/>
          <w:b/>
          <w:bCs/>
          <w:sz w:val="18"/>
          <w:szCs w:val="24"/>
          <w:lang w:eastAsia="nl-NL"/>
        </w:rPr>
      </w:pPr>
      <w:r w:rsidRPr="009E2C61">
        <w:rPr>
          <w:rFonts w:ascii="Arial" w:hAnsi="Arial" w:cs="Arial"/>
          <w:b/>
          <w:bCs/>
          <w:sz w:val="18"/>
          <w:szCs w:val="24"/>
          <w:lang w:eastAsia="nl-NL"/>
        </w:rPr>
        <w:t>Meer informatie</w:t>
      </w:r>
    </w:p>
    <w:p w14:paraId="057A07E4" w14:textId="77777777" w:rsidR="00626A26" w:rsidRPr="009E2C61" w:rsidRDefault="00626A26" w:rsidP="00626A26">
      <w:pPr>
        <w:rPr>
          <w:rFonts w:ascii="Arial" w:hAnsi="Arial" w:cs="Arial"/>
          <w:bCs/>
          <w:sz w:val="18"/>
          <w:szCs w:val="24"/>
          <w:lang w:eastAsia="nl-NL"/>
        </w:rPr>
      </w:pPr>
      <w:proofErr w:type="spellStart"/>
      <w:r w:rsidRPr="009E2C61">
        <w:rPr>
          <w:rFonts w:ascii="Arial" w:hAnsi="Arial" w:cs="Arial"/>
          <w:bCs/>
          <w:sz w:val="18"/>
          <w:szCs w:val="24"/>
          <w:lang w:eastAsia="nl-NL"/>
        </w:rPr>
        <w:t>Marcommit</w:t>
      </w:r>
      <w:proofErr w:type="spellEnd"/>
      <w:r w:rsidRPr="009E2C61">
        <w:rPr>
          <w:rFonts w:ascii="Arial" w:hAnsi="Arial" w:cs="Arial"/>
          <w:bCs/>
          <w:sz w:val="18"/>
          <w:szCs w:val="24"/>
          <w:lang w:eastAsia="nl-NL"/>
        </w:rPr>
        <w:t xml:space="preserve"> </w:t>
      </w:r>
    </w:p>
    <w:p w14:paraId="358D73DF" w14:textId="77777777" w:rsidR="00626A26" w:rsidRPr="009E2C61" w:rsidRDefault="009E321D" w:rsidP="00626A26">
      <w:pPr>
        <w:rPr>
          <w:rFonts w:ascii="Arial" w:hAnsi="Arial" w:cs="Arial"/>
          <w:bCs/>
          <w:sz w:val="18"/>
          <w:szCs w:val="24"/>
          <w:lang w:eastAsia="nl-NL"/>
        </w:rPr>
      </w:pPr>
      <w:r>
        <w:rPr>
          <w:rFonts w:ascii="Arial" w:hAnsi="Arial" w:cs="Arial"/>
          <w:bCs/>
          <w:sz w:val="18"/>
          <w:szCs w:val="24"/>
          <w:lang w:eastAsia="nl-NL"/>
        </w:rPr>
        <w:t xml:space="preserve">Arlieke Tammer </w:t>
      </w:r>
    </w:p>
    <w:p w14:paraId="0EA2F4C7" w14:textId="77777777" w:rsidR="00626A26" w:rsidRPr="009E2C61" w:rsidRDefault="00626A26" w:rsidP="00626A26">
      <w:pPr>
        <w:rPr>
          <w:rFonts w:ascii="Arial" w:hAnsi="Arial" w:cs="Arial"/>
          <w:bCs/>
          <w:sz w:val="18"/>
          <w:szCs w:val="24"/>
          <w:lang w:eastAsia="nl-NL"/>
        </w:rPr>
      </w:pPr>
      <w:r w:rsidRPr="009E2C61">
        <w:rPr>
          <w:rFonts w:ascii="Arial" w:hAnsi="Arial" w:cs="Arial"/>
          <w:bCs/>
          <w:sz w:val="18"/>
          <w:szCs w:val="24"/>
          <w:lang w:eastAsia="nl-NL"/>
        </w:rPr>
        <w:t xml:space="preserve">0355822730 </w:t>
      </w:r>
    </w:p>
    <w:p w14:paraId="1C9523B4" w14:textId="77777777" w:rsidR="00626A26" w:rsidRPr="009E2C61" w:rsidRDefault="00BD3537" w:rsidP="00626A26">
      <w:pPr>
        <w:rPr>
          <w:rFonts w:ascii="Arial" w:hAnsi="Arial" w:cs="Arial"/>
          <w:bCs/>
          <w:sz w:val="18"/>
          <w:szCs w:val="24"/>
          <w:lang w:eastAsia="nl-NL"/>
        </w:rPr>
      </w:pPr>
      <w:hyperlink r:id="rId13" w:history="1">
        <w:r w:rsidR="00626A26" w:rsidRPr="009E2C61">
          <w:rPr>
            <w:rStyle w:val="Hyperlink"/>
            <w:rFonts w:ascii="Arial" w:hAnsi="Arial" w:cs="Arial"/>
            <w:bCs/>
            <w:sz w:val="18"/>
            <w:szCs w:val="24"/>
            <w:lang w:eastAsia="nl-NL"/>
          </w:rPr>
          <w:t>bct@marcommit.nl</w:t>
        </w:r>
      </w:hyperlink>
    </w:p>
    <w:p w14:paraId="208766B7" w14:textId="77777777" w:rsidR="00626A26" w:rsidRPr="007E46F7" w:rsidRDefault="00626A26" w:rsidP="00626A26">
      <w:pPr>
        <w:rPr>
          <w:rFonts w:ascii="Arial" w:hAnsi="Arial" w:cs="Arial"/>
          <w:b/>
          <w:bCs/>
          <w:sz w:val="24"/>
          <w:szCs w:val="24"/>
          <w:lang w:eastAsia="nl-NL"/>
        </w:rPr>
      </w:pPr>
    </w:p>
    <w:p w14:paraId="057C4869" w14:textId="77777777" w:rsidR="00562687" w:rsidRPr="00562687" w:rsidRDefault="00562687" w:rsidP="00BD4FD0">
      <w:pPr>
        <w:rPr>
          <w:rFonts w:ascii="Arial" w:hAnsi="Arial" w:cs="Arial"/>
          <w:b/>
          <w:bCs/>
          <w:sz w:val="24"/>
          <w:szCs w:val="24"/>
          <w:lang w:eastAsia="nl-NL"/>
        </w:rPr>
      </w:pPr>
    </w:p>
    <w:p w14:paraId="0BF29407" w14:textId="77777777" w:rsidR="00562687" w:rsidRPr="00562687" w:rsidRDefault="00562687" w:rsidP="00BD4FD0">
      <w:pPr>
        <w:rPr>
          <w:rFonts w:ascii="Arial" w:hAnsi="Arial" w:cs="Arial"/>
          <w:b/>
          <w:bCs/>
          <w:sz w:val="24"/>
          <w:szCs w:val="24"/>
          <w:lang w:eastAsia="nl-NL"/>
        </w:rPr>
      </w:pPr>
    </w:p>
    <w:p w14:paraId="742586A3" w14:textId="77777777" w:rsidR="00562687" w:rsidRPr="00562687" w:rsidRDefault="00562687" w:rsidP="00BD4FD0">
      <w:pPr>
        <w:rPr>
          <w:rFonts w:ascii="Arial" w:hAnsi="Arial" w:cs="Arial"/>
          <w:b/>
          <w:bCs/>
          <w:sz w:val="24"/>
          <w:szCs w:val="24"/>
          <w:lang w:eastAsia="nl-NL"/>
        </w:rPr>
      </w:pPr>
    </w:p>
    <w:p w14:paraId="5EAB20F6" w14:textId="77777777" w:rsidR="00562687" w:rsidRPr="00562687" w:rsidRDefault="00562687" w:rsidP="00BD4FD0">
      <w:pPr>
        <w:rPr>
          <w:rFonts w:ascii="Arial" w:hAnsi="Arial" w:cs="Arial"/>
          <w:b/>
          <w:bCs/>
          <w:sz w:val="24"/>
          <w:szCs w:val="24"/>
          <w:lang w:eastAsia="nl-NL"/>
        </w:rPr>
      </w:pPr>
    </w:p>
    <w:sectPr w:rsidR="00562687" w:rsidRPr="00562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D0"/>
    <w:rsid w:val="000040F4"/>
    <w:rsid w:val="00005D35"/>
    <w:rsid w:val="00062061"/>
    <w:rsid w:val="00071235"/>
    <w:rsid w:val="000A1706"/>
    <w:rsid w:val="000F2C16"/>
    <w:rsid w:val="00113CC2"/>
    <w:rsid w:val="00122BD9"/>
    <w:rsid w:val="00140EF7"/>
    <w:rsid w:val="00176508"/>
    <w:rsid w:val="001A228B"/>
    <w:rsid w:val="001F0FA1"/>
    <w:rsid w:val="002331EF"/>
    <w:rsid w:val="00234A6E"/>
    <w:rsid w:val="00243515"/>
    <w:rsid w:val="00264DD5"/>
    <w:rsid w:val="00264FA3"/>
    <w:rsid w:val="00277630"/>
    <w:rsid w:val="00284AE6"/>
    <w:rsid w:val="002C7D40"/>
    <w:rsid w:val="002D3E4E"/>
    <w:rsid w:val="00310FC9"/>
    <w:rsid w:val="00354765"/>
    <w:rsid w:val="00370B8D"/>
    <w:rsid w:val="00392A92"/>
    <w:rsid w:val="003A1961"/>
    <w:rsid w:val="003B16E5"/>
    <w:rsid w:val="003D5F16"/>
    <w:rsid w:val="00440084"/>
    <w:rsid w:val="00443A52"/>
    <w:rsid w:val="00464A09"/>
    <w:rsid w:val="004F6883"/>
    <w:rsid w:val="00541231"/>
    <w:rsid w:val="00541BF6"/>
    <w:rsid w:val="005478ED"/>
    <w:rsid w:val="00562687"/>
    <w:rsid w:val="00562706"/>
    <w:rsid w:val="00567708"/>
    <w:rsid w:val="005847A0"/>
    <w:rsid w:val="00603A72"/>
    <w:rsid w:val="00607578"/>
    <w:rsid w:val="00621952"/>
    <w:rsid w:val="00626A26"/>
    <w:rsid w:val="00633458"/>
    <w:rsid w:val="00650320"/>
    <w:rsid w:val="00665281"/>
    <w:rsid w:val="00666C1C"/>
    <w:rsid w:val="006C4A25"/>
    <w:rsid w:val="006C6A7B"/>
    <w:rsid w:val="006D31B2"/>
    <w:rsid w:val="00706694"/>
    <w:rsid w:val="00760D0C"/>
    <w:rsid w:val="00792CDF"/>
    <w:rsid w:val="007A7322"/>
    <w:rsid w:val="00811D29"/>
    <w:rsid w:val="00882233"/>
    <w:rsid w:val="00914562"/>
    <w:rsid w:val="009315F0"/>
    <w:rsid w:val="00971288"/>
    <w:rsid w:val="00971FCF"/>
    <w:rsid w:val="009744C0"/>
    <w:rsid w:val="00986627"/>
    <w:rsid w:val="009A4C2E"/>
    <w:rsid w:val="009B3D66"/>
    <w:rsid w:val="009B5565"/>
    <w:rsid w:val="009E2C61"/>
    <w:rsid w:val="009E321D"/>
    <w:rsid w:val="00A01FB1"/>
    <w:rsid w:val="00A0643D"/>
    <w:rsid w:val="00A3247B"/>
    <w:rsid w:val="00AD0478"/>
    <w:rsid w:val="00B840B8"/>
    <w:rsid w:val="00BD3537"/>
    <w:rsid w:val="00BD4FD0"/>
    <w:rsid w:val="00BF193A"/>
    <w:rsid w:val="00BF753E"/>
    <w:rsid w:val="00BF7AF1"/>
    <w:rsid w:val="00C25F9B"/>
    <w:rsid w:val="00C4726A"/>
    <w:rsid w:val="00C916E6"/>
    <w:rsid w:val="00CB10DB"/>
    <w:rsid w:val="00CC05DC"/>
    <w:rsid w:val="00CC7C44"/>
    <w:rsid w:val="00CD4BAE"/>
    <w:rsid w:val="00CF64C9"/>
    <w:rsid w:val="00D06743"/>
    <w:rsid w:val="00D1075A"/>
    <w:rsid w:val="00D1478F"/>
    <w:rsid w:val="00D16D35"/>
    <w:rsid w:val="00D35729"/>
    <w:rsid w:val="00D50CA8"/>
    <w:rsid w:val="00D907C1"/>
    <w:rsid w:val="00D917BB"/>
    <w:rsid w:val="00DA0564"/>
    <w:rsid w:val="00DA4D60"/>
    <w:rsid w:val="00DD19BE"/>
    <w:rsid w:val="00E14D03"/>
    <w:rsid w:val="00E67A22"/>
    <w:rsid w:val="00E833F4"/>
    <w:rsid w:val="00E85409"/>
    <w:rsid w:val="00EA38BF"/>
    <w:rsid w:val="00EC0AA0"/>
    <w:rsid w:val="00F00373"/>
    <w:rsid w:val="00F425C5"/>
    <w:rsid w:val="00F53659"/>
    <w:rsid w:val="00F6301E"/>
    <w:rsid w:val="00F66C4B"/>
    <w:rsid w:val="00F87EB9"/>
    <w:rsid w:val="00FA73AD"/>
    <w:rsid w:val="00FF19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9D006"/>
  <w15:chartTrackingRefBased/>
  <w15:docId w15:val="{4C758E1C-7AF8-49EB-975A-CCBD2188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4FD0"/>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6268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2687"/>
    <w:rPr>
      <w:rFonts w:ascii="Segoe UI" w:hAnsi="Segoe UI" w:cs="Segoe UI"/>
      <w:sz w:val="18"/>
      <w:szCs w:val="18"/>
    </w:rPr>
  </w:style>
  <w:style w:type="character" w:styleId="Hyperlink">
    <w:name w:val="Hyperlink"/>
    <w:basedOn w:val="Standaardalinea-lettertype"/>
    <w:uiPriority w:val="99"/>
    <w:unhideWhenUsed/>
    <w:rsid w:val="003A1961"/>
    <w:rPr>
      <w:color w:val="0563C1" w:themeColor="hyperlink"/>
      <w:u w:val="single"/>
    </w:rPr>
  </w:style>
  <w:style w:type="character" w:customStyle="1" w:styleId="NichtaufgelsteErwhnung1">
    <w:name w:val="Nicht aufgelöste Erwähnung1"/>
    <w:basedOn w:val="Standaardalinea-lettertype"/>
    <w:uiPriority w:val="99"/>
    <w:semiHidden/>
    <w:unhideWhenUsed/>
    <w:rsid w:val="003A1961"/>
    <w:rPr>
      <w:color w:val="605E5C"/>
      <w:shd w:val="clear" w:color="auto" w:fill="E1DFDD"/>
    </w:rPr>
  </w:style>
  <w:style w:type="character" w:styleId="Verwijzingopmerking">
    <w:name w:val="annotation reference"/>
    <w:basedOn w:val="Standaardalinea-lettertype"/>
    <w:uiPriority w:val="99"/>
    <w:semiHidden/>
    <w:unhideWhenUsed/>
    <w:rsid w:val="00EA38BF"/>
    <w:rPr>
      <w:sz w:val="16"/>
      <w:szCs w:val="16"/>
    </w:rPr>
  </w:style>
  <w:style w:type="paragraph" w:styleId="Tekstopmerking">
    <w:name w:val="annotation text"/>
    <w:basedOn w:val="Standaard"/>
    <w:link w:val="TekstopmerkingChar"/>
    <w:uiPriority w:val="99"/>
    <w:semiHidden/>
    <w:unhideWhenUsed/>
    <w:rsid w:val="00EA38BF"/>
    <w:rPr>
      <w:sz w:val="20"/>
      <w:szCs w:val="20"/>
    </w:rPr>
  </w:style>
  <w:style w:type="character" w:customStyle="1" w:styleId="TekstopmerkingChar">
    <w:name w:val="Tekst opmerking Char"/>
    <w:basedOn w:val="Standaardalinea-lettertype"/>
    <w:link w:val="Tekstopmerking"/>
    <w:uiPriority w:val="99"/>
    <w:semiHidden/>
    <w:rsid w:val="00EA38BF"/>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EA38BF"/>
    <w:rPr>
      <w:b/>
      <w:bCs/>
    </w:rPr>
  </w:style>
  <w:style w:type="character" w:customStyle="1" w:styleId="OnderwerpvanopmerkingChar">
    <w:name w:val="Onderwerp van opmerking Char"/>
    <w:basedOn w:val="TekstopmerkingChar"/>
    <w:link w:val="Onderwerpvanopmerking"/>
    <w:uiPriority w:val="99"/>
    <w:semiHidden/>
    <w:rsid w:val="00EA38BF"/>
    <w:rPr>
      <w:rFonts w:ascii="Calibri" w:hAnsi="Calibri" w:cs="Calibri"/>
      <w:b/>
      <w:bCs/>
      <w:sz w:val="20"/>
      <w:szCs w:val="20"/>
    </w:rPr>
  </w:style>
  <w:style w:type="character" w:customStyle="1" w:styleId="NichtaufgelsteErwhnung2">
    <w:name w:val="Nicht aufgelöste Erwähnung2"/>
    <w:basedOn w:val="Standaardalinea-lettertype"/>
    <w:uiPriority w:val="99"/>
    <w:semiHidden/>
    <w:unhideWhenUsed/>
    <w:rsid w:val="00E14D03"/>
    <w:rPr>
      <w:color w:val="605E5C"/>
      <w:shd w:val="clear" w:color="auto" w:fill="E1DFDD"/>
    </w:rPr>
  </w:style>
  <w:style w:type="character" w:customStyle="1" w:styleId="UnresolvedMention">
    <w:name w:val="Unresolved Mention"/>
    <w:basedOn w:val="Standaardalinea-lettertype"/>
    <w:uiPriority w:val="99"/>
    <w:semiHidden/>
    <w:unhideWhenUsed/>
    <w:rsid w:val="00A06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51077">
      <w:bodyDiv w:val="1"/>
      <w:marLeft w:val="0"/>
      <w:marRight w:val="0"/>
      <w:marTop w:val="0"/>
      <w:marBottom w:val="0"/>
      <w:divBdr>
        <w:top w:val="none" w:sz="0" w:space="0" w:color="auto"/>
        <w:left w:val="none" w:sz="0" w:space="0" w:color="auto"/>
        <w:bottom w:val="none" w:sz="0" w:space="0" w:color="auto"/>
        <w:right w:val="none" w:sz="0" w:space="0" w:color="auto"/>
      </w:divBdr>
    </w:div>
    <w:div w:id="193594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ct@marcommit.nl"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igen.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ctsoftware.com/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igen.be" TargetMode="External"/><Relationship Id="rId4" Type="http://schemas.openxmlformats.org/officeDocument/2006/relationships/styles" Target="styles.xml"/><Relationship Id="rId9" Type="http://schemas.openxmlformats.org/officeDocument/2006/relationships/hyperlink" Target="https://www.bctsoftware.com/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A82427418B1241B2979BF2AE6B9972" ma:contentTypeVersion="13" ma:contentTypeDescription="Een nieuw document maken." ma:contentTypeScope="" ma:versionID="f9b42ce80e1d94860ce97d351d8561de">
  <xsd:schema xmlns:xsd="http://www.w3.org/2001/XMLSchema" xmlns:xs="http://www.w3.org/2001/XMLSchema" xmlns:p="http://schemas.microsoft.com/office/2006/metadata/properties" xmlns:ns3="c8b45ff1-cea7-472e-868f-637f12f97453" xmlns:ns4="ff3c406e-a3cf-422d-b4be-83cc5981e4b9" targetNamespace="http://schemas.microsoft.com/office/2006/metadata/properties" ma:root="true" ma:fieldsID="4974a9608d72f3e4afec185d5e2a6e0b" ns3:_="" ns4:_="">
    <xsd:import namespace="c8b45ff1-cea7-472e-868f-637f12f97453"/>
    <xsd:import namespace="ff3c406e-a3cf-422d-b4be-83cc5981e4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45ff1-cea7-472e-868f-637f12f9745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c406e-a3cf-422d-b4be-83cc5981e4b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F3348F-C8EE-4B7E-94AE-7766999072FE}">
  <ds:schemaRefs>
    <ds:schemaRef ds:uri="http://www.w3.org/XML/1998/namespace"/>
    <ds:schemaRef ds:uri="http://purl.org/dc/terms/"/>
    <ds:schemaRef ds:uri="ff3c406e-a3cf-422d-b4be-83cc5981e4b9"/>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 ds:uri="c8b45ff1-cea7-472e-868f-637f12f97453"/>
    <ds:schemaRef ds:uri="http://purl.org/dc/elements/1.1/"/>
  </ds:schemaRefs>
</ds:datastoreItem>
</file>

<file path=customXml/itemProps2.xml><?xml version="1.0" encoding="utf-8"?>
<ds:datastoreItem xmlns:ds="http://schemas.openxmlformats.org/officeDocument/2006/customXml" ds:itemID="{F31EB0CA-B861-4DAF-A957-8ABC5C3AE95E}">
  <ds:schemaRefs>
    <ds:schemaRef ds:uri="http://schemas.microsoft.com/sharepoint/v3/contenttype/forms"/>
  </ds:schemaRefs>
</ds:datastoreItem>
</file>

<file path=customXml/itemProps3.xml><?xml version="1.0" encoding="utf-8"?>
<ds:datastoreItem xmlns:ds="http://schemas.openxmlformats.org/officeDocument/2006/customXml" ds:itemID="{72A5D937-41DF-465A-9B93-209858D60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45ff1-cea7-472e-868f-637f12f97453"/>
    <ds:schemaRef ds:uri="ff3c406e-a3cf-422d-b4be-83cc5981e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764</Words>
  <Characters>4203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Teun Putter</dc:creator>
  <cp:keywords/>
  <dc:description/>
  <cp:lastModifiedBy>Arlieke Tammer</cp:lastModifiedBy>
  <cp:revision>3</cp:revision>
  <cp:lastPrinted>2019-11-18T10:22:00Z</cp:lastPrinted>
  <dcterms:created xsi:type="dcterms:W3CDTF">2020-04-17T08:42:00Z</dcterms:created>
  <dcterms:modified xsi:type="dcterms:W3CDTF">2020-04-20T08:32:00Z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0x01010045A82427418B1241B2979BF2AE6B9972</vt:lpwstr>
  </property>
</Properties>
</file>